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HLS2290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Product Name: Extendable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Rectangle Outdoor Table  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bookmarkStart w:id="0" w:name="OLE_LINK1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Aluminium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frame and teak top</w:t>
      </w:r>
    </w:p>
    <w:bookmarkEnd w:id="0"/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Size: 2290/2950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1000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750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mm</w:t>
      </w:r>
    </w:p>
    <w:p/>
    <w:p/>
    <w:p/>
    <w:p/>
    <w:p>
      <w:r>
        <w:drawing>
          <wp:inline distT="0" distB="0" distL="114300" distR="114300">
            <wp:extent cx="5869940" cy="3464560"/>
            <wp:effectExtent l="0" t="0" r="165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HLS570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 Outdoor Chair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Material:</w:t>
      </w:r>
      <w:bookmarkStart w:id="1" w:name="OLE_LINK2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Aluminium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frame,mesh seat</w:t>
      </w:r>
      <w:bookmarkEnd w:id="1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and teak arm rest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Size: 570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880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mm</w:t>
      </w:r>
    </w:p>
    <w:p/>
    <w:p>
      <w:r>
        <w:drawing>
          <wp:inline distT="0" distB="0" distL="114300" distR="114300">
            <wp:extent cx="4029075" cy="5343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HLS1940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 Sun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lounge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Material: Aluminium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 and mesh seat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Size: 1940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700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960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mm</w:t>
      </w:r>
      <w:bookmarkStart w:id="2" w:name="_GoBack"/>
      <w:bookmarkEnd w:id="2"/>
    </w:p>
    <w:p/>
    <w:p/>
    <w:p>
      <w:r>
        <w:drawing>
          <wp:inline distT="0" distB="0" distL="114300" distR="114300">
            <wp:extent cx="5268595" cy="3352165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HLS380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Product Name: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Outdoor side table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Aluminium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and teak top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Size: 380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450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335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mm</w:t>
      </w:r>
    </w:p>
    <w:p/>
    <w:p>
      <w:r>
        <w:drawing>
          <wp:inline distT="0" distB="0" distL="114300" distR="114300">
            <wp:extent cx="3640455" cy="3905885"/>
            <wp:effectExtent l="0" t="0" r="171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2A4A"/>
    <w:rsid w:val="38C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Sandy Liang-HBL</dc:creator>
  <cp:lastModifiedBy>Sandy Liang-HBL</cp:lastModifiedBy>
  <dcterms:modified xsi:type="dcterms:W3CDTF">2021-10-26T07:34:24Z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93B9D05A90DA40A897B11D99FD9856C2</vt:lpwstr>
  </property>
</Properties>
</file>